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FC23" w14:textId="76B8C9FC" w:rsidR="00996AC2" w:rsidRDefault="00996AC2" w:rsidP="00996AC2">
      <w:pPr>
        <w:jc w:val="center"/>
        <w:rPr>
          <w:b/>
          <w:sz w:val="52"/>
        </w:rPr>
      </w:pPr>
      <w:r>
        <w:rPr>
          <w:b/>
          <w:sz w:val="52"/>
        </w:rPr>
        <w:t>TEAM MEETING DOKUMENT</w:t>
      </w:r>
    </w:p>
    <w:p w14:paraId="0942C680" w14:textId="177C43C4" w:rsidR="00996AC2" w:rsidRDefault="00996AC2" w:rsidP="00996AC2">
      <w:pPr>
        <w:jc w:val="center"/>
        <w:rPr>
          <w:b/>
          <w:sz w:val="40"/>
        </w:rPr>
      </w:pPr>
      <w:r>
        <w:rPr>
          <w:b/>
          <w:sz w:val="40"/>
        </w:rPr>
        <w:t xml:space="preserve">pro </w:t>
      </w:r>
      <w:r w:rsidR="00534910">
        <w:rPr>
          <w:b/>
          <w:sz w:val="40"/>
        </w:rPr>
        <w:t xml:space="preserve">Ligu </w:t>
      </w:r>
      <w:r w:rsidR="001D07D3">
        <w:rPr>
          <w:b/>
          <w:sz w:val="40"/>
        </w:rPr>
        <w:t xml:space="preserve">vozíčkářů </w:t>
      </w:r>
      <w:r w:rsidR="00E02FD4">
        <w:rPr>
          <w:b/>
          <w:sz w:val="40"/>
        </w:rPr>
        <w:t>ročníku 20</w:t>
      </w:r>
      <w:r w:rsidR="00EE4AC9">
        <w:rPr>
          <w:b/>
          <w:sz w:val="40"/>
        </w:rPr>
        <w:t>2</w:t>
      </w:r>
      <w:r w:rsidR="00741DD5">
        <w:rPr>
          <w:b/>
          <w:sz w:val="40"/>
        </w:rPr>
        <w:t>1</w:t>
      </w:r>
      <w:r w:rsidR="00E02FD4">
        <w:rPr>
          <w:b/>
          <w:sz w:val="40"/>
        </w:rPr>
        <w:t>/2</w:t>
      </w:r>
      <w:r w:rsidR="00741DD5">
        <w:rPr>
          <w:b/>
          <w:sz w:val="40"/>
        </w:rPr>
        <w:t>2</w:t>
      </w:r>
      <w:r>
        <w:rPr>
          <w:b/>
          <w:sz w:val="40"/>
        </w:rPr>
        <w:br/>
      </w:r>
    </w:p>
    <w:p w14:paraId="2160618B" w14:textId="6B22ABEF" w:rsidR="00C61367" w:rsidRDefault="00C61367" w:rsidP="00C61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Team meeting dokument /TMD/ vydává Komise </w:t>
      </w:r>
      <w:r w:rsidR="001D07D3">
        <w:rPr>
          <w:sz w:val="24"/>
          <w:szCs w:val="24"/>
        </w:rPr>
        <w:t xml:space="preserve">curlingu vozíčkářů </w:t>
      </w:r>
      <w:r>
        <w:rPr>
          <w:sz w:val="24"/>
          <w:szCs w:val="24"/>
        </w:rPr>
        <w:t>/</w:t>
      </w:r>
      <w:r w:rsidR="001D07D3">
        <w:rPr>
          <w:sz w:val="24"/>
          <w:szCs w:val="24"/>
        </w:rPr>
        <w:t>KCV</w:t>
      </w:r>
      <w:r>
        <w:rPr>
          <w:sz w:val="24"/>
          <w:szCs w:val="24"/>
        </w:rPr>
        <w:t xml:space="preserve">/ k zajištění řádného průběhu turnajů </w:t>
      </w:r>
      <w:r w:rsidR="001D07D3">
        <w:rPr>
          <w:sz w:val="24"/>
          <w:szCs w:val="24"/>
        </w:rPr>
        <w:t>vozíčkářů</w:t>
      </w:r>
      <w:r>
        <w:rPr>
          <w:sz w:val="24"/>
          <w:szCs w:val="24"/>
        </w:rPr>
        <w:t>, kter</w:t>
      </w:r>
      <w:r w:rsidR="00487827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Pr="00C61367">
        <w:rPr>
          <w:b/>
          <w:sz w:val="24"/>
          <w:szCs w:val="24"/>
        </w:rPr>
        <w:t>se hraj</w:t>
      </w:r>
      <w:r w:rsidR="00487827">
        <w:rPr>
          <w:b/>
          <w:sz w:val="24"/>
          <w:szCs w:val="24"/>
        </w:rPr>
        <w:t>í</w:t>
      </w:r>
      <w:r w:rsidRPr="00C61367">
        <w:rPr>
          <w:b/>
          <w:sz w:val="24"/>
          <w:szCs w:val="24"/>
        </w:rPr>
        <w:t xml:space="preserve"> podle českého překladu Pravidel curlingu </w:t>
      </w:r>
      <w:r w:rsidR="00487827">
        <w:rPr>
          <w:b/>
          <w:sz w:val="24"/>
          <w:szCs w:val="24"/>
        </w:rPr>
        <w:t xml:space="preserve">WCF </w:t>
      </w:r>
      <w:r w:rsidRPr="00C61367">
        <w:rPr>
          <w:b/>
          <w:sz w:val="24"/>
          <w:szCs w:val="24"/>
        </w:rPr>
        <w:t>ve verzi z října 2020</w:t>
      </w:r>
      <w:r w:rsidR="00487827">
        <w:rPr>
          <w:b/>
          <w:sz w:val="24"/>
          <w:szCs w:val="24"/>
        </w:rPr>
        <w:t xml:space="preserve"> </w:t>
      </w:r>
      <w:r w:rsidR="00487827" w:rsidRPr="00487827">
        <w:rPr>
          <w:sz w:val="24"/>
          <w:szCs w:val="24"/>
        </w:rPr>
        <w:t>/Pravidla curlingu/</w:t>
      </w:r>
      <w:r w:rsidRPr="00487827">
        <w:rPr>
          <w:sz w:val="24"/>
          <w:szCs w:val="24"/>
        </w:rPr>
        <w:t>.</w:t>
      </w:r>
      <w:r w:rsidRPr="00C61367">
        <w:rPr>
          <w:sz w:val="24"/>
          <w:szCs w:val="24"/>
        </w:rPr>
        <w:t xml:space="preserve"> </w:t>
      </w:r>
      <w:r>
        <w:rPr>
          <w:sz w:val="24"/>
          <w:szCs w:val="24"/>
        </w:rPr>
        <w:t>TMD slouží k</w:t>
      </w:r>
      <w:r w:rsidR="007078F4">
        <w:rPr>
          <w:sz w:val="24"/>
          <w:szCs w:val="24"/>
        </w:rPr>
        <w:t>e zdůraznění,</w:t>
      </w:r>
      <w:r w:rsidR="00487827">
        <w:rPr>
          <w:sz w:val="24"/>
          <w:szCs w:val="24"/>
        </w:rPr>
        <w:t> </w:t>
      </w:r>
      <w:r>
        <w:rPr>
          <w:sz w:val="24"/>
          <w:szCs w:val="24"/>
        </w:rPr>
        <w:t>upřesnění</w:t>
      </w:r>
      <w:r w:rsidR="00487827">
        <w:rPr>
          <w:sz w:val="24"/>
          <w:szCs w:val="24"/>
        </w:rPr>
        <w:t>,</w:t>
      </w:r>
      <w:r>
        <w:rPr>
          <w:sz w:val="24"/>
          <w:szCs w:val="24"/>
        </w:rPr>
        <w:t xml:space="preserve"> výkladu</w:t>
      </w:r>
      <w:r w:rsidR="00487827">
        <w:rPr>
          <w:sz w:val="24"/>
          <w:szCs w:val="24"/>
        </w:rPr>
        <w:t xml:space="preserve"> a případně technické úpravě</w:t>
      </w:r>
      <w:r>
        <w:rPr>
          <w:sz w:val="24"/>
          <w:szCs w:val="24"/>
        </w:rPr>
        <w:t xml:space="preserve"> Pravidel curlingu, které se uplatňují při soutěž</w:t>
      </w:r>
      <w:r w:rsidR="00D14E39">
        <w:rPr>
          <w:sz w:val="24"/>
          <w:szCs w:val="24"/>
        </w:rPr>
        <w:t>ích.</w:t>
      </w:r>
    </w:p>
    <w:p w14:paraId="4A537E66" w14:textId="77777777" w:rsidR="00487827" w:rsidRDefault="00C61367" w:rsidP="00C61367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>Dokument je závazný pro všechny účastníky/účastnice soutěže včetně členů realizačních týmů a rovněž pro všechny rozhodčí.</w:t>
      </w:r>
      <w:r w:rsidR="00487827">
        <w:rPr>
          <w:sz w:val="24"/>
          <w:szCs w:val="24"/>
        </w:rPr>
        <w:t xml:space="preserve"> </w:t>
      </w:r>
    </w:p>
    <w:p w14:paraId="2BAAB685" w14:textId="5CEC9B20" w:rsidR="00C61367" w:rsidRPr="00C61367" w:rsidRDefault="00C61367" w:rsidP="00C61367">
      <w:pPr>
        <w:jc w:val="both"/>
        <w:rPr>
          <w:sz w:val="24"/>
          <w:szCs w:val="24"/>
        </w:rPr>
      </w:pPr>
    </w:p>
    <w:p w14:paraId="58120CB6" w14:textId="4B634979" w:rsidR="001D07D3" w:rsidRPr="001D07D3" w:rsidRDefault="00996AC2" w:rsidP="004936AD">
      <w:pPr>
        <w:pStyle w:val="Odstavecseseznamem"/>
        <w:keepNext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1D07D3">
        <w:rPr>
          <w:b/>
          <w:bCs/>
          <w:sz w:val="28"/>
          <w:szCs w:val="24"/>
        </w:rPr>
        <w:t>SOUPISKA K UTKÁNÍ</w:t>
      </w:r>
      <w:r w:rsidR="00EB76D2">
        <w:rPr>
          <w:b/>
          <w:bCs/>
          <w:sz w:val="28"/>
          <w:szCs w:val="24"/>
        </w:rPr>
        <w:t xml:space="preserve"> A SLOŽENÍ TÝMŮ</w:t>
      </w:r>
    </w:p>
    <w:p w14:paraId="7D2FF6D5" w14:textId="5F57CD15" w:rsidR="00996AC2" w:rsidRPr="001D07D3" w:rsidRDefault="00996AC2" w:rsidP="004936AD">
      <w:pPr>
        <w:pStyle w:val="Odstavecseseznamem"/>
        <w:keepNext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1D07D3">
        <w:rPr>
          <w:sz w:val="24"/>
          <w:szCs w:val="24"/>
        </w:rPr>
        <w:t>Tým</w:t>
      </w:r>
      <w:r w:rsidR="001D07D3">
        <w:rPr>
          <w:sz w:val="24"/>
          <w:szCs w:val="24"/>
        </w:rPr>
        <w:t xml:space="preserve"> před zahájením turnaje dodá rozhodčím seznam hráčů s jejich fotografiemi</w:t>
      </w:r>
      <w:r w:rsidR="00EB76D2">
        <w:rPr>
          <w:sz w:val="24"/>
          <w:szCs w:val="24"/>
        </w:rPr>
        <w:t xml:space="preserve"> (stačí vše na jednom papíru A4)</w:t>
      </w:r>
      <w:r w:rsidR="001D07D3">
        <w:rPr>
          <w:sz w:val="24"/>
          <w:szCs w:val="24"/>
        </w:rPr>
        <w:t xml:space="preserve"> a soupisku </w:t>
      </w:r>
      <w:r w:rsidRPr="001D07D3">
        <w:rPr>
          <w:sz w:val="24"/>
          <w:szCs w:val="24"/>
        </w:rPr>
        <w:t>k utkání /soupiska/</w:t>
      </w:r>
      <w:r w:rsidR="00EE4AC9" w:rsidRPr="001D07D3">
        <w:rPr>
          <w:sz w:val="24"/>
          <w:szCs w:val="24"/>
        </w:rPr>
        <w:t>.</w:t>
      </w:r>
      <w:r w:rsidR="001D07D3">
        <w:rPr>
          <w:sz w:val="24"/>
          <w:szCs w:val="24"/>
        </w:rPr>
        <w:t xml:space="preserve"> Tato soupiska platí po celou dobu turnaje. Po</w:t>
      </w:r>
      <w:r w:rsidR="00EE4AC9" w:rsidRPr="001D07D3">
        <w:rPr>
          <w:sz w:val="24"/>
          <w:szCs w:val="24"/>
        </w:rPr>
        <w:t xml:space="preserve">kud chce na soupisce udělat jakoukoliv změnu proti originální </w:t>
      </w:r>
      <w:r w:rsidR="001D07D3">
        <w:rPr>
          <w:sz w:val="24"/>
          <w:szCs w:val="24"/>
        </w:rPr>
        <w:t xml:space="preserve">turnajové </w:t>
      </w:r>
      <w:r w:rsidR="00EE4AC9" w:rsidRPr="001D07D3">
        <w:rPr>
          <w:sz w:val="24"/>
          <w:szCs w:val="24"/>
        </w:rPr>
        <w:t>soupisce, je tým, resp. jeho zástupce</w:t>
      </w:r>
      <w:r w:rsidR="001D07D3">
        <w:rPr>
          <w:sz w:val="24"/>
          <w:szCs w:val="24"/>
        </w:rPr>
        <w:t>,</w:t>
      </w:r>
      <w:r w:rsidR="00EE4AC9" w:rsidRPr="001D07D3">
        <w:rPr>
          <w:sz w:val="24"/>
          <w:szCs w:val="24"/>
        </w:rPr>
        <w:t xml:space="preserve"> povinen </w:t>
      </w:r>
      <w:r w:rsidR="001D07D3">
        <w:rPr>
          <w:sz w:val="24"/>
          <w:szCs w:val="24"/>
        </w:rPr>
        <w:t xml:space="preserve">předložit </w:t>
      </w:r>
      <w:r w:rsidR="001D07D3" w:rsidRPr="001D07D3">
        <w:rPr>
          <w:b/>
          <w:bCs/>
          <w:sz w:val="24"/>
          <w:szCs w:val="24"/>
        </w:rPr>
        <w:t>novou</w:t>
      </w:r>
      <w:r w:rsidR="001D07D3">
        <w:rPr>
          <w:sz w:val="24"/>
          <w:szCs w:val="24"/>
        </w:rPr>
        <w:t xml:space="preserve"> </w:t>
      </w:r>
      <w:r w:rsidRPr="001D07D3">
        <w:rPr>
          <w:b/>
          <w:sz w:val="24"/>
          <w:szCs w:val="24"/>
        </w:rPr>
        <w:t>soupisku</w:t>
      </w:r>
      <w:r w:rsidR="00EE4AC9" w:rsidRPr="001D07D3">
        <w:rPr>
          <w:b/>
          <w:sz w:val="24"/>
          <w:szCs w:val="24"/>
        </w:rPr>
        <w:t xml:space="preserve">, a to přinejmenším v položkách, kde se soupiska odlišuje od </w:t>
      </w:r>
      <w:r w:rsidR="001D07D3">
        <w:rPr>
          <w:b/>
          <w:sz w:val="24"/>
          <w:szCs w:val="24"/>
        </w:rPr>
        <w:t>turnajové</w:t>
      </w:r>
      <w:r w:rsidR="00EE4AC9" w:rsidRPr="001D07D3">
        <w:rPr>
          <w:b/>
          <w:sz w:val="24"/>
          <w:szCs w:val="24"/>
        </w:rPr>
        <w:t xml:space="preserve"> </w:t>
      </w:r>
      <w:r w:rsidR="00EE4AC9" w:rsidRPr="001D07D3">
        <w:rPr>
          <w:sz w:val="24"/>
          <w:szCs w:val="24"/>
        </w:rPr>
        <w:t>soupisky (jiný trenér, nový vedoucí týmů),</w:t>
      </w:r>
      <w:r w:rsidR="00EE4AC9" w:rsidRPr="001D07D3">
        <w:rPr>
          <w:b/>
          <w:sz w:val="24"/>
          <w:szCs w:val="24"/>
        </w:rPr>
        <w:t xml:space="preserve"> a podepsat</w:t>
      </w:r>
      <w:r w:rsidRPr="001D07D3">
        <w:rPr>
          <w:b/>
          <w:sz w:val="24"/>
          <w:szCs w:val="24"/>
        </w:rPr>
        <w:t xml:space="preserve">. </w:t>
      </w:r>
    </w:p>
    <w:p w14:paraId="7CB98B1B" w14:textId="1E02C796" w:rsidR="002D4174" w:rsidRPr="00EE4AC9" w:rsidRDefault="002D4174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Týmy musí být složeny ze 4 hráčů</w:t>
      </w:r>
      <w:r w:rsidR="006E550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z</w:t>
      </w:r>
      <w:r w:rsidR="006E5502">
        <w:rPr>
          <w:b/>
          <w:sz w:val="24"/>
          <w:szCs w:val="24"/>
        </w:rPr>
        <w:t> mužů i žen</w:t>
      </w:r>
      <w:r>
        <w:rPr>
          <w:b/>
          <w:sz w:val="24"/>
          <w:szCs w:val="24"/>
        </w:rPr>
        <w:t xml:space="preserve">.  </w:t>
      </w:r>
      <w:r w:rsidR="008F0EDF">
        <w:rPr>
          <w:b/>
          <w:sz w:val="24"/>
          <w:szCs w:val="24"/>
        </w:rPr>
        <w:t xml:space="preserve">Pokud tým nemůže dodržet toto složení, musí požádat </w:t>
      </w:r>
      <w:r w:rsidR="00637837">
        <w:rPr>
          <w:b/>
          <w:sz w:val="24"/>
          <w:szCs w:val="24"/>
        </w:rPr>
        <w:t>pořadatele</w:t>
      </w:r>
      <w:r w:rsidR="00593984">
        <w:rPr>
          <w:b/>
          <w:sz w:val="24"/>
          <w:szCs w:val="24"/>
        </w:rPr>
        <w:t xml:space="preserve"> </w:t>
      </w:r>
      <w:r w:rsidR="008F0EDF">
        <w:rPr>
          <w:b/>
          <w:sz w:val="24"/>
          <w:szCs w:val="24"/>
        </w:rPr>
        <w:t>minimálně 15 min před začátkem utkání o souhlas s</w:t>
      </w:r>
      <w:r w:rsidR="008E24D5">
        <w:rPr>
          <w:b/>
          <w:sz w:val="24"/>
          <w:szCs w:val="24"/>
        </w:rPr>
        <w:t xml:space="preserve"> výjimkou</w:t>
      </w:r>
      <w:r w:rsidR="008F0EDF">
        <w:rPr>
          <w:b/>
          <w:sz w:val="24"/>
          <w:szCs w:val="24"/>
        </w:rPr>
        <w:t xml:space="preserve">. </w:t>
      </w:r>
    </w:p>
    <w:p w14:paraId="4F85A9DE" w14:textId="2132709C" w:rsidR="003A1FE6" w:rsidRPr="003A1FE6" w:rsidRDefault="000B2659" w:rsidP="003A1FE6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0B2659">
        <w:rPr>
          <w:b/>
          <w:sz w:val="24"/>
          <w:szCs w:val="24"/>
        </w:rPr>
        <w:t>Všechny záznamy provedené týmem, resp. jeho zástupcem na soupisce jsou závazné</w:t>
      </w:r>
      <w:r w:rsidR="00D14E39">
        <w:rPr>
          <w:b/>
          <w:sz w:val="24"/>
          <w:szCs w:val="24"/>
        </w:rPr>
        <w:t>.</w:t>
      </w:r>
    </w:p>
    <w:p w14:paraId="519D8FB5" w14:textId="77777777" w:rsidR="00996AC2" w:rsidRPr="00534910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color w:val="000000" w:themeColor="text1"/>
          <w:sz w:val="28"/>
          <w:szCs w:val="24"/>
        </w:rPr>
      </w:pPr>
      <w:r w:rsidRPr="00534910">
        <w:rPr>
          <w:b/>
          <w:bCs/>
          <w:color w:val="000000" w:themeColor="text1"/>
          <w:sz w:val="28"/>
          <w:szCs w:val="24"/>
        </w:rPr>
        <w:t>UTKÁNÍ</w:t>
      </w:r>
    </w:p>
    <w:p w14:paraId="0B1BAEAA" w14:textId="61116CBC" w:rsidR="00705759" w:rsidRPr="00534910" w:rsidRDefault="00C24353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color w:val="000000" w:themeColor="text1"/>
          <w:sz w:val="24"/>
          <w:szCs w:val="24"/>
        </w:rPr>
      </w:pPr>
      <w:r w:rsidRPr="00534910">
        <w:rPr>
          <w:b/>
          <w:color w:val="000000" w:themeColor="text1"/>
          <w:sz w:val="24"/>
          <w:szCs w:val="24"/>
        </w:rPr>
        <w:t>P</w:t>
      </w:r>
      <w:r w:rsidR="00705759" w:rsidRPr="00534910">
        <w:rPr>
          <w:b/>
          <w:color w:val="000000" w:themeColor="text1"/>
          <w:sz w:val="24"/>
          <w:szCs w:val="24"/>
        </w:rPr>
        <w:t>ořadí tréninků a barvy kamenů</w:t>
      </w:r>
      <w:r w:rsidRPr="00534910">
        <w:rPr>
          <w:b/>
          <w:color w:val="000000" w:themeColor="text1"/>
          <w:sz w:val="24"/>
          <w:szCs w:val="24"/>
        </w:rPr>
        <w:t xml:space="preserve"> odpovídají předem určeném</w:t>
      </w:r>
      <w:r w:rsidR="00636AB7" w:rsidRPr="00534910">
        <w:rPr>
          <w:b/>
          <w:color w:val="000000" w:themeColor="text1"/>
          <w:sz w:val="24"/>
          <w:szCs w:val="24"/>
        </w:rPr>
        <w:t>u</w:t>
      </w:r>
      <w:r w:rsidR="004D0020" w:rsidRPr="00534910">
        <w:rPr>
          <w:b/>
          <w:color w:val="000000" w:themeColor="text1"/>
          <w:sz w:val="24"/>
          <w:szCs w:val="24"/>
        </w:rPr>
        <w:t xml:space="preserve"> hernímu</w:t>
      </w:r>
      <w:r w:rsidRPr="00534910">
        <w:rPr>
          <w:b/>
          <w:color w:val="000000" w:themeColor="text1"/>
          <w:sz w:val="24"/>
          <w:szCs w:val="24"/>
        </w:rPr>
        <w:t xml:space="preserve"> rozpisu</w:t>
      </w:r>
      <w:r w:rsidR="00636AB7" w:rsidRPr="00534910">
        <w:rPr>
          <w:b/>
          <w:color w:val="000000" w:themeColor="text1"/>
          <w:sz w:val="24"/>
          <w:szCs w:val="24"/>
        </w:rPr>
        <w:t xml:space="preserve">. </w:t>
      </w:r>
      <w:r w:rsidR="009B05EA" w:rsidRPr="00534910">
        <w:rPr>
          <w:b/>
          <w:color w:val="000000" w:themeColor="text1"/>
          <w:sz w:val="24"/>
          <w:szCs w:val="24"/>
        </w:rPr>
        <w:t>První jmenovaný tým m</w:t>
      </w:r>
      <w:r w:rsidR="00473491" w:rsidRPr="00534910">
        <w:rPr>
          <w:b/>
          <w:color w:val="000000" w:themeColor="text1"/>
          <w:sz w:val="24"/>
          <w:szCs w:val="24"/>
        </w:rPr>
        <w:t>á</w:t>
      </w:r>
      <w:r w:rsidR="009B05EA" w:rsidRPr="00534910">
        <w:rPr>
          <w:b/>
          <w:color w:val="000000" w:themeColor="text1"/>
          <w:sz w:val="24"/>
          <w:szCs w:val="24"/>
        </w:rPr>
        <w:t xml:space="preserve"> červené kameny</w:t>
      </w:r>
      <w:r w:rsidR="00593984" w:rsidRPr="00534910">
        <w:rPr>
          <w:b/>
          <w:color w:val="000000" w:themeColor="text1"/>
          <w:sz w:val="24"/>
          <w:szCs w:val="24"/>
        </w:rPr>
        <w:t>,</w:t>
      </w:r>
      <w:r w:rsidR="009B05EA" w:rsidRPr="00534910">
        <w:rPr>
          <w:b/>
          <w:color w:val="000000" w:themeColor="text1"/>
          <w:sz w:val="24"/>
          <w:szCs w:val="24"/>
        </w:rPr>
        <w:t xml:space="preserve"> první trénink</w:t>
      </w:r>
      <w:r w:rsidR="00841733" w:rsidRPr="00534910">
        <w:rPr>
          <w:b/>
          <w:color w:val="000000" w:themeColor="text1"/>
          <w:sz w:val="24"/>
          <w:szCs w:val="24"/>
        </w:rPr>
        <w:t xml:space="preserve"> a výhodu posledního kamene v prvním endu</w:t>
      </w:r>
      <w:r w:rsidR="00C055AE" w:rsidRPr="00534910">
        <w:rPr>
          <w:b/>
          <w:color w:val="000000" w:themeColor="text1"/>
          <w:sz w:val="24"/>
          <w:szCs w:val="24"/>
        </w:rPr>
        <w:t xml:space="preserve">. </w:t>
      </w:r>
    </w:p>
    <w:p w14:paraId="6A938DAA" w14:textId="185B81E8" w:rsidR="00EB76D2" w:rsidRDefault="00996AC2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0B2659">
        <w:rPr>
          <w:b/>
          <w:sz w:val="24"/>
          <w:szCs w:val="24"/>
        </w:rPr>
        <w:t xml:space="preserve">Utkání turnajů se hrají </w:t>
      </w:r>
      <w:r w:rsidR="00C055AE">
        <w:rPr>
          <w:b/>
          <w:sz w:val="24"/>
          <w:szCs w:val="24"/>
        </w:rPr>
        <w:t>v </w:t>
      </w:r>
      <w:r w:rsidRPr="000B2659">
        <w:rPr>
          <w:b/>
          <w:sz w:val="24"/>
          <w:szCs w:val="24"/>
        </w:rPr>
        <w:t>časov</w:t>
      </w:r>
      <w:r w:rsidR="00C055AE">
        <w:rPr>
          <w:b/>
          <w:sz w:val="24"/>
          <w:szCs w:val="24"/>
        </w:rPr>
        <w:t xml:space="preserve">ém </w:t>
      </w:r>
      <w:r w:rsidRPr="000B2659">
        <w:rPr>
          <w:b/>
          <w:sz w:val="24"/>
          <w:szCs w:val="24"/>
        </w:rPr>
        <w:t>limitu</w:t>
      </w:r>
      <w:r w:rsidR="00C055AE">
        <w:rPr>
          <w:b/>
          <w:sz w:val="24"/>
          <w:szCs w:val="24"/>
        </w:rPr>
        <w:t xml:space="preserve"> 2 hodin</w:t>
      </w:r>
      <w:r w:rsidR="008B53A2">
        <w:rPr>
          <w:b/>
          <w:sz w:val="24"/>
          <w:szCs w:val="24"/>
        </w:rPr>
        <w:t>, maximálně však 8 endů.</w:t>
      </w:r>
      <w:r w:rsidR="00912320">
        <w:rPr>
          <w:b/>
          <w:sz w:val="24"/>
          <w:szCs w:val="24"/>
        </w:rPr>
        <w:t xml:space="preserve"> </w:t>
      </w:r>
      <w:r w:rsidR="00912320" w:rsidRPr="00912320">
        <w:rPr>
          <w:sz w:val="24"/>
          <w:szCs w:val="24"/>
        </w:rPr>
        <w:t xml:space="preserve">Mezi jednotlivými endy jsou </w:t>
      </w:r>
      <w:r w:rsidR="00C055AE">
        <w:rPr>
          <w:sz w:val="24"/>
          <w:szCs w:val="24"/>
        </w:rPr>
        <w:t xml:space="preserve">jednominutové </w:t>
      </w:r>
      <w:r w:rsidR="00912320" w:rsidRPr="00912320">
        <w:rPr>
          <w:sz w:val="24"/>
          <w:szCs w:val="24"/>
        </w:rPr>
        <w:t xml:space="preserve">přestávky s výjimkou pětiminutové přestávky po </w:t>
      </w:r>
      <w:r w:rsidR="00705759">
        <w:rPr>
          <w:sz w:val="24"/>
          <w:szCs w:val="24"/>
        </w:rPr>
        <w:t>čtvrtém</w:t>
      </w:r>
      <w:r w:rsidR="00912320" w:rsidRPr="00912320">
        <w:rPr>
          <w:sz w:val="24"/>
          <w:szCs w:val="24"/>
        </w:rPr>
        <w:t xml:space="preserve"> endu.</w:t>
      </w:r>
      <w:r w:rsidR="00705759">
        <w:rPr>
          <w:sz w:val="24"/>
          <w:szCs w:val="24"/>
        </w:rPr>
        <w:t xml:space="preserve"> </w:t>
      </w:r>
    </w:p>
    <w:p w14:paraId="555D51C7" w14:textId="6FAF9D26" w:rsidR="00290458" w:rsidRPr="00290458" w:rsidRDefault="00EB76D2" w:rsidP="00290458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vypršení časového limitu hráči dohrají end, který je rozehraný. Pro tento účel se end považuje za rozehraný, pokud </w:t>
      </w:r>
      <w:r w:rsidR="006E5502">
        <w:rPr>
          <w:sz w:val="24"/>
          <w:szCs w:val="24"/>
        </w:rPr>
        <w:t xml:space="preserve">se již zastavily všechny kameny </w:t>
      </w:r>
      <w:r>
        <w:rPr>
          <w:sz w:val="24"/>
          <w:szCs w:val="24"/>
        </w:rPr>
        <w:t>předchozího endu.</w:t>
      </w:r>
    </w:p>
    <w:p w14:paraId="3CC6BF9B" w14:textId="330ABD6D" w:rsidR="00C036FF" w:rsidRPr="00705759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Pr="00773D08">
        <w:rPr>
          <w:sz w:val="24"/>
          <w:szCs w:val="24"/>
        </w:rPr>
        <w:t xml:space="preserve">průběhu </w:t>
      </w:r>
      <w:r w:rsidR="007D756D" w:rsidRPr="00773D08">
        <w:rPr>
          <w:sz w:val="24"/>
          <w:szCs w:val="24"/>
        </w:rPr>
        <w:t>utkání / zápas</w:t>
      </w:r>
      <w:r w:rsidR="007D756D" w:rsidRPr="00773D08">
        <w:rPr>
          <w:rFonts w:cstheme="minorHAnsi"/>
          <w:sz w:val="24"/>
          <w:szCs w:val="24"/>
        </w:rPr>
        <w:t>ů</w:t>
      </w:r>
      <w:r w:rsidR="007D756D" w:rsidRPr="00773D08">
        <w:rPr>
          <w:sz w:val="24"/>
          <w:szCs w:val="24"/>
        </w:rPr>
        <w:t xml:space="preserve"> </w:t>
      </w:r>
      <w:r w:rsidR="00C055AE" w:rsidRPr="00773D08">
        <w:rPr>
          <w:sz w:val="24"/>
          <w:szCs w:val="24"/>
        </w:rPr>
        <w:t>turnaje</w:t>
      </w:r>
      <w:r>
        <w:rPr>
          <w:sz w:val="24"/>
          <w:szCs w:val="24"/>
        </w:rPr>
        <w:t xml:space="preserve"> </w:t>
      </w:r>
      <w:r w:rsidRPr="00CA3D4A">
        <w:rPr>
          <w:b/>
          <w:sz w:val="24"/>
          <w:szCs w:val="24"/>
        </w:rPr>
        <w:t>není povolena jakákoliv komunikace s trenérem</w:t>
      </w:r>
      <w:r>
        <w:rPr>
          <w:sz w:val="24"/>
          <w:szCs w:val="24"/>
        </w:rPr>
        <w:t xml:space="preserve"> či </w:t>
      </w:r>
      <w:r w:rsidRPr="00CA3D4A">
        <w:rPr>
          <w:sz w:val="24"/>
          <w:szCs w:val="24"/>
        </w:rPr>
        <w:t>jakýmkoli jiným členem realizačního týmu</w:t>
      </w:r>
      <w:r>
        <w:rPr>
          <w:sz w:val="24"/>
          <w:szCs w:val="24"/>
        </w:rPr>
        <w:t xml:space="preserve"> s výjimkou přestávky po čtvrtém endu a vlastního Time outu.</w:t>
      </w:r>
    </w:p>
    <w:p w14:paraId="103A6903" w14:textId="01579582" w:rsidR="00C055AE" w:rsidRDefault="00996AC2" w:rsidP="00C055A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6F772A">
        <w:rPr>
          <w:sz w:val="24"/>
          <w:szCs w:val="24"/>
        </w:rPr>
        <w:t xml:space="preserve">Pokud bude týmu vzdáno utkání před začátkem hry, </w:t>
      </w:r>
      <w:r w:rsidRPr="000B2659">
        <w:rPr>
          <w:b/>
          <w:sz w:val="24"/>
          <w:szCs w:val="24"/>
        </w:rPr>
        <w:t xml:space="preserve">má tento tým právo </w:t>
      </w:r>
      <w:r w:rsidR="00C055AE">
        <w:rPr>
          <w:b/>
          <w:sz w:val="24"/>
          <w:szCs w:val="24"/>
        </w:rPr>
        <w:t xml:space="preserve">2 hodinového </w:t>
      </w:r>
      <w:r w:rsidRPr="000B2659">
        <w:rPr>
          <w:b/>
          <w:sz w:val="24"/>
          <w:szCs w:val="24"/>
        </w:rPr>
        <w:t xml:space="preserve">tréninku na dráze, a to </w:t>
      </w:r>
      <w:r w:rsidR="00EB76D2">
        <w:rPr>
          <w:b/>
          <w:sz w:val="24"/>
          <w:szCs w:val="24"/>
        </w:rPr>
        <w:t xml:space="preserve">s oběma sadami </w:t>
      </w:r>
      <w:r w:rsidRPr="000B2659">
        <w:rPr>
          <w:b/>
          <w:sz w:val="24"/>
          <w:szCs w:val="24"/>
        </w:rPr>
        <w:t>kamenů.</w:t>
      </w:r>
      <w:r w:rsidRPr="006F7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Začátek běhu této lhůty </w:t>
      </w:r>
      <w:r w:rsidR="00C055AE">
        <w:rPr>
          <w:sz w:val="24"/>
          <w:szCs w:val="24"/>
        </w:rPr>
        <w:t xml:space="preserve">je shodný se začátkem utkání. </w:t>
      </w:r>
    </w:p>
    <w:p w14:paraId="30BD8912" w14:textId="0DFB71EF" w:rsidR="00C055AE" w:rsidRDefault="000252D7" w:rsidP="00C055A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C055AE">
        <w:rPr>
          <w:sz w:val="24"/>
          <w:szCs w:val="24"/>
        </w:rPr>
        <w:t xml:space="preserve">Pořadí týmů po skončení </w:t>
      </w:r>
      <w:r w:rsidR="00C055AE" w:rsidRPr="00C055AE">
        <w:rPr>
          <w:sz w:val="24"/>
          <w:szCs w:val="24"/>
        </w:rPr>
        <w:t>turnaje</w:t>
      </w:r>
      <w:r w:rsidRPr="00C055AE">
        <w:rPr>
          <w:sz w:val="24"/>
          <w:szCs w:val="24"/>
        </w:rPr>
        <w:t xml:space="preserve"> se určí dle poměru výher/proher, dále pomocí </w:t>
      </w:r>
      <w:r w:rsidR="00C055AE" w:rsidRPr="00C055AE">
        <w:rPr>
          <w:sz w:val="24"/>
          <w:szCs w:val="24"/>
        </w:rPr>
        <w:t xml:space="preserve">získaného počtu endů a případně kamenů. </w:t>
      </w:r>
    </w:p>
    <w:p w14:paraId="33585E1C" w14:textId="4F14CFAC" w:rsidR="006E5502" w:rsidRDefault="006E5502" w:rsidP="00C055A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Týmy obdrží za každou výhru 2 body, za remízu 1 bod a za prohru 0 bodů.</w:t>
      </w:r>
    </w:p>
    <w:p w14:paraId="582A64C4" w14:textId="632F82E5" w:rsidR="00996AC2" w:rsidRPr="00C055AE" w:rsidRDefault="007A581B" w:rsidP="007E0808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 w:rsidRPr="00C055AE">
        <w:rPr>
          <w:b/>
          <w:bCs/>
          <w:sz w:val="28"/>
          <w:szCs w:val="24"/>
        </w:rPr>
        <w:lastRenderedPageBreak/>
        <w:t xml:space="preserve">TIME OUT A </w:t>
      </w:r>
      <w:r w:rsidR="00F52EAB" w:rsidRPr="00C055AE">
        <w:rPr>
          <w:b/>
          <w:bCs/>
          <w:sz w:val="28"/>
          <w:szCs w:val="24"/>
        </w:rPr>
        <w:t>CESTOVNÍ ČAS</w:t>
      </w:r>
    </w:p>
    <w:p w14:paraId="1C0AA1F9" w14:textId="4114527D" w:rsidR="007A581B" w:rsidRPr="00D14E39" w:rsidRDefault="007A581B" w:rsidP="007A581B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Cs/>
          <w:sz w:val="24"/>
          <w:szCs w:val="24"/>
        </w:rPr>
      </w:pPr>
      <w:r w:rsidRPr="00D14E39">
        <w:rPr>
          <w:bCs/>
          <w:sz w:val="24"/>
          <w:szCs w:val="24"/>
        </w:rPr>
        <w:t>Samotný čas Time-outu začne běžet od okamžiku</w:t>
      </w:r>
      <w:r w:rsidR="006E5502">
        <w:rPr>
          <w:bCs/>
          <w:sz w:val="24"/>
          <w:szCs w:val="24"/>
        </w:rPr>
        <w:t xml:space="preserve"> příchodu kouče k ledové ploše</w:t>
      </w:r>
      <w:r w:rsidRPr="00D14E39">
        <w:rPr>
          <w:bCs/>
          <w:sz w:val="24"/>
          <w:szCs w:val="24"/>
        </w:rPr>
        <w:t xml:space="preserve">. </w:t>
      </w:r>
      <w:r w:rsidR="00EE7FA0" w:rsidRPr="00D14E39">
        <w:rPr>
          <w:bCs/>
          <w:sz w:val="24"/>
          <w:szCs w:val="24"/>
        </w:rPr>
        <w:t>Kouč</w:t>
      </w:r>
      <w:r w:rsidRPr="00D14E39">
        <w:rPr>
          <w:bCs/>
          <w:sz w:val="24"/>
          <w:szCs w:val="24"/>
        </w:rPr>
        <w:t xml:space="preserve"> je </w:t>
      </w:r>
      <w:r w:rsidR="006E5502">
        <w:rPr>
          <w:bCs/>
          <w:sz w:val="24"/>
          <w:szCs w:val="24"/>
        </w:rPr>
        <w:t xml:space="preserve">povinen dostavit se bez zbytečného prodlení, </w:t>
      </w:r>
      <w:r w:rsidRPr="00D14E39">
        <w:rPr>
          <w:bCs/>
          <w:sz w:val="24"/>
          <w:szCs w:val="24"/>
        </w:rPr>
        <w:t>při svém pobytu v hale postupovat podle pokynů rozhodčích</w:t>
      </w:r>
      <w:r w:rsidR="00705759" w:rsidRPr="00D14E39">
        <w:rPr>
          <w:bCs/>
          <w:sz w:val="24"/>
          <w:szCs w:val="24"/>
        </w:rPr>
        <w:t>,</w:t>
      </w:r>
      <w:r w:rsidRPr="00D14E39">
        <w:rPr>
          <w:bCs/>
          <w:sz w:val="24"/>
          <w:szCs w:val="24"/>
        </w:rPr>
        <w:t xml:space="preserve"> chovat se tak, aby svým počínáním nijak neovlivnil hru týmů na ostatních drahách</w:t>
      </w:r>
      <w:r w:rsidR="00705759" w:rsidRPr="00D14E39">
        <w:rPr>
          <w:bCs/>
          <w:sz w:val="24"/>
          <w:szCs w:val="24"/>
        </w:rPr>
        <w:t xml:space="preserve">, a mít </w:t>
      </w:r>
      <w:bookmarkStart w:id="0" w:name="_Hlk83910014"/>
      <w:r w:rsidR="007D756D" w:rsidRPr="00773D08">
        <w:rPr>
          <w:b/>
          <w:sz w:val="24"/>
          <w:szCs w:val="24"/>
        </w:rPr>
        <w:t>vhodnou a čistou</w:t>
      </w:r>
      <w:bookmarkEnd w:id="0"/>
      <w:r w:rsidR="007D756D" w:rsidRPr="00773D08">
        <w:rPr>
          <w:b/>
          <w:sz w:val="24"/>
          <w:szCs w:val="24"/>
        </w:rPr>
        <w:t xml:space="preserve"> </w:t>
      </w:r>
      <w:r w:rsidR="00705759" w:rsidRPr="00D14E39">
        <w:rPr>
          <w:bCs/>
          <w:sz w:val="24"/>
          <w:szCs w:val="24"/>
        </w:rPr>
        <w:t>obuv</w:t>
      </w:r>
      <w:r w:rsidRPr="00D14E39">
        <w:rPr>
          <w:bCs/>
          <w:sz w:val="24"/>
          <w:szCs w:val="24"/>
        </w:rPr>
        <w:t>.</w:t>
      </w:r>
    </w:p>
    <w:p w14:paraId="54ECF04C" w14:textId="5EE516DF" w:rsidR="003227E6" w:rsidRPr="00793617" w:rsidRDefault="003227E6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(Duch curlingu) Tým, který si vyžádal Time-out, jej absolvuje zpravidla v prostotu cílového pole nebo v jeho blízkosti. Soupeř je povinen tomuto týmu poskytnout v průběhu Time-outu maximální soukromí, tzn. </w:t>
      </w:r>
      <w:r w:rsidR="00C055AE">
        <w:rPr>
          <w:sz w:val="24"/>
          <w:szCs w:val="24"/>
        </w:rPr>
        <w:t>H</w:t>
      </w:r>
      <w:r>
        <w:rPr>
          <w:sz w:val="24"/>
          <w:szCs w:val="24"/>
        </w:rPr>
        <w:t>ráč</w:t>
      </w:r>
      <w:r w:rsidR="00C055AE">
        <w:rPr>
          <w:sz w:val="24"/>
          <w:szCs w:val="24"/>
        </w:rPr>
        <w:t xml:space="preserve">i </w:t>
      </w:r>
      <w:r>
        <w:rPr>
          <w:sz w:val="24"/>
          <w:szCs w:val="24"/>
        </w:rPr>
        <w:t>týmu, který si daný Time-out nevyžádal</w:t>
      </w:r>
      <w:r w:rsidR="00C055AE">
        <w:rPr>
          <w:sz w:val="24"/>
          <w:szCs w:val="24"/>
        </w:rPr>
        <w:t>,</w:t>
      </w:r>
      <w:r>
        <w:rPr>
          <w:sz w:val="24"/>
          <w:szCs w:val="24"/>
        </w:rPr>
        <w:t xml:space="preserve"> stojí na druhé straně dráhy (nebo za ním), než tento Time-out probíhá.</w:t>
      </w:r>
    </w:p>
    <w:p w14:paraId="0FC85547" w14:textId="77777777" w:rsidR="00996AC2" w:rsidRPr="001964B9" w:rsidRDefault="00996AC2" w:rsidP="004667E4">
      <w:pPr>
        <w:pStyle w:val="Odstavecseseznamem"/>
        <w:keepNext/>
        <w:numPr>
          <w:ilvl w:val="0"/>
          <w:numId w:val="1"/>
        </w:numPr>
        <w:spacing w:before="60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KOMUNIKAČNÍ ZAŘÍZENÍ</w:t>
      </w:r>
    </w:p>
    <w:p w14:paraId="137C3FB1" w14:textId="14F5445A" w:rsidR="00996AC2" w:rsidRDefault="00996AC2" w:rsidP="00996AC2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 w:rsidRPr="000B2659">
        <w:rPr>
          <w:b/>
          <w:sz w:val="24"/>
          <w:szCs w:val="24"/>
        </w:rPr>
        <w:t xml:space="preserve">Na hrací plochu (celá ledová plocha) je zakázáno vnášet </w:t>
      </w:r>
      <w:r w:rsidR="002D4174">
        <w:rPr>
          <w:b/>
          <w:sz w:val="24"/>
          <w:szCs w:val="24"/>
        </w:rPr>
        <w:t xml:space="preserve">zapnuté </w:t>
      </w:r>
      <w:r w:rsidRPr="000B2659">
        <w:rPr>
          <w:b/>
          <w:sz w:val="24"/>
          <w:szCs w:val="24"/>
        </w:rPr>
        <w:t>mobilní telefony a ostatní elektronická zařízení</w:t>
      </w:r>
      <w:r>
        <w:rPr>
          <w:sz w:val="24"/>
          <w:szCs w:val="24"/>
        </w:rPr>
        <w:t xml:space="preserve"> schopná přenášet (či alespoň přijímat, vysílat či zaznamenávat) zvuk či data (např. tzv. „chytré hodinky“, sporttestery a jiné)</w:t>
      </w:r>
      <w:r w:rsidR="002D4174">
        <w:rPr>
          <w:sz w:val="24"/>
          <w:szCs w:val="24"/>
        </w:rPr>
        <w:t xml:space="preserve">. </w:t>
      </w:r>
    </w:p>
    <w:p w14:paraId="519D9F39" w14:textId="77777777" w:rsidR="00996AC2" w:rsidRPr="001964B9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TÝMOVÉ DRESY</w:t>
      </w:r>
    </w:p>
    <w:p w14:paraId="087AD89F" w14:textId="04A9CAF5" w:rsidR="00D17D5C" w:rsidRPr="002D4174" w:rsidRDefault="00D17D5C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Cs/>
          <w:sz w:val="24"/>
          <w:szCs w:val="24"/>
        </w:rPr>
      </w:pPr>
      <w:r w:rsidRPr="002D4174">
        <w:rPr>
          <w:bCs/>
          <w:sz w:val="24"/>
          <w:szCs w:val="24"/>
        </w:rPr>
        <w:t>Hráč</w:t>
      </w:r>
      <w:r w:rsidR="002D4174" w:rsidRPr="002D4174">
        <w:rPr>
          <w:bCs/>
          <w:sz w:val="24"/>
          <w:szCs w:val="24"/>
        </w:rPr>
        <w:t xml:space="preserve">i </w:t>
      </w:r>
      <w:r w:rsidRPr="002D4174">
        <w:rPr>
          <w:bCs/>
          <w:sz w:val="24"/>
          <w:szCs w:val="24"/>
        </w:rPr>
        <w:t>se nem</w:t>
      </w:r>
      <w:r w:rsidR="002D4174" w:rsidRPr="002D4174">
        <w:rPr>
          <w:bCs/>
          <w:sz w:val="24"/>
          <w:szCs w:val="24"/>
        </w:rPr>
        <w:t xml:space="preserve">ohou </w:t>
      </w:r>
      <w:r w:rsidRPr="002D4174">
        <w:rPr>
          <w:bCs/>
          <w:sz w:val="24"/>
          <w:szCs w:val="24"/>
        </w:rPr>
        <w:t>zúčastnit hry v oblečení, popř. s vybavením, které by mohlo být považované za takové, které znevažuje soutěž (např. divadelní kostýmy nebo nevhodné nápisy).</w:t>
      </w:r>
    </w:p>
    <w:p w14:paraId="498860AD" w14:textId="127A1A1B" w:rsidR="002D4174" w:rsidRDefault="002D4174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Týmům je doporučeno hrát v jednotných dresech, není to však podmínkou.</w:t>
      </w:r>
    </w:p>
    <w:p w14:paraId="6D0A51AE" w14:textId="5699135B" w:rsidR="002D2281" w:rsidRDefault="002D4174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Hráči nemusí být na zádech označeni svým jménem, </w:t>
      </w:r>
      <w:r w:rsidR="00617811" w:rsidRPr="002D2281">
        <w:rPr>
          <w:sz w:val="24"/>
          <w:szCs w:val="24"/>
        </w:rPr>
        <w:t>pokud mají na zádech uvedeno jiné jméno než své vlastní, musí je odstranit n</w:t>
      </w:r>
      <w:r w:rsidR="002D2281" w:rsidRPr="002D2281">
        <w:rPr>
          <w:sz w:val="24"/>
          <w:szCs w:val="24"/>
        </w:rPr>
        <w:t>ebo zakrýt.</w:t>
      </w:r>
    </w:p>
    <w:p w14:paraId="3A217934" w14:textId="667BD634" w:rsidR="001C48B9" w:rsidRDefault="001C48B9" w:rsidP="001C48B9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Je povoleno hrát s kapucí, která nesmí být nasazená na hlavě.</w:t>
      </w:r>
    </w:p>
    <w:p w14:paraId="0167C74B" w14:textId="77777777" w:rsidR="008F0EDF" w:rsidRDefault="008F0EDF" w:rsidP="008F0EDF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73D36E6A" w14:textId="77777777" w:rsidR="00360320" w:rsidRDefault="00360320" w:rsidP="00B3022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OSTATNÍ</w:t>
      </w:r>
    </w:p>
    <w:p w14:paraId="4CA93609" w14:textId="58CE679D" w:rsidR="002D4174" w:rsidRDefault="002D4174" w:rsidP="001042DF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utkání jsou na ledě přítomni asistenti, kteří pomáhají s podáváním kamenů </w:t>
      </w:r>
      <w:r w:rsidR="007A1FD5">
        <w:rPr>
          <w:b/>
          <w:sz w:val="24"/>
          <w:szCs w:val="24"/>
        </w:rPr>
        <w:t xml:space="preserve">před odhodem </w:t>
      </w:r>
      <w:r>
        <w:rPr>
          <w:b/>
          <w:sz w:val="24"/>
          <w:szCs w:val="24"/>
        </w:rPr>
        <w:t>a odstraňováním neplatných kamenů ze hry.</w:t>
      </w:r>
      <w:r w:rsidR="007A1FD5">
        <w:rPr>
          <w:b/>
          <w:sz w:val="24"/>
          <w:szCs w:val="24"/>
        </w:rPr>
        <w:t xml:space="preserve"> Hráči v průběhu utkání nesmí s asistenty komunikovat o právě probíhající hře.</w:t>
      </w:r>
    </w:p>
    <w:p w14:paraId="285EF615" w14:textId="08840B11" w:rsidR="00996AC2" w:rsidRPr="007A1FD5" w:rsidRDefault="00996AC2" w:rsidP="001042DF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Cs/>
          <w:sz w:val="24"/>
          <w:szCs w:val="24"/>
        </w:rPr>
      </w:pPr>
      <w:r w:rsidRPr="007A1FD5">
        <w:rPr>
          <w:bCs/>
          <w:sz w:val="24"/>
          <w:szCs w:val="24"/>
        </w:rPr>
        <w:t>Zaznamenávání výsledků endu</w:t>
      </w:r>
    </w:p>
    <w:p w14:paraId="266D232D" w14:textId="13ADAAF4" w:rsidR="00CA1E11" w:rsidRPr="007A1FD5" w:rsidRDefault="00996AC2" w:rsidP="001042DF">
      <w:pPr>
        <w:spacing w:after="0"/>
        <w:ind w:left="426"/>
        <w:jc w:val="both"/>
        <w:rPr>
          <w:bCs/>
          <w:sz w:val="24"/>
          <w:szCs w:val="24"/>
        </w:rPr>
      </w:pPr>
      <w:r w:rsidRPr="007A1FD5">
        <w:rPr>
          <w:bCs/>
          <w:sz w:val="24"/>
          <w:szCs w:val="24"/>
        </w:rPr>
        <w:t>Hráči</w:t>
      </w:r>
      <w:r w:rsidR="002D4174" w:rsidRPr="007A1FD5">
        <w:rPr>
          <w:bCs/>
          <w:sz w:val="24"/>
          <w:szCs w:val="24"/>
        </w:rPr>
        <w:t xml:space="preserve"> </w:t>
      </w:r>
      <w:r w:rsidR="00BC4469" w:rsidRPr="007A1FD5">
        <w:rPr>
          <w:bCs/>
          <w:sz w:val="24"/>
          <w:szCs w:val="24"/>
        </w:rPr>
        <w:t xml:space="preserve">neumisťují dosažené výsledky na výsledkovou tabuli, jsou však povinni poskytnout v této věci plnou součinnost </w:t>
      </w:r>
      <w:r w:rsidR="002D4174" w:rsidRPr="007A1FD5">
        <w:rPr>
          <w:bCs/>
          <w:sz w:val="24"/>
          <w:szCs w:val="24"/>
        </w:rPr>
        <w:t>asistentům</w:t>
      </w:r>
      <w:r w:rsidR="00BC4469" w:rsidRPr="007A1FD5">
        <w:rPr>
          <w:bCs/>
          <w:sz w:val="24"/>
          <w:szCs w:val="24"/>
        </w:rPr>
        <w:t>.</w:t>
      </w:r>
    </w:p>
    <w:p w14:paraId="6E300DA7" w14:textId="0A268AC5" w:rsidR="000478BB" w:rsidRDefault="000478BB" w:rsidP="001042DF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bookmarkStart w:id="1" w:name="_Hlk82585703"/>
      <w:r>
        <w:rPr>
          <w:b/>
          <w:sz w:val="24"/>
          <w:szCs w:val="24"/>
        </w:rPr>
        <w:t>Další proticovidová opatření</w:t>
      </w:r>
      <w:bookmarkEnd w:id="1"/>
    </w:p>
    <w:p w14:paraId="03A65F04" w14:textId="6CB6F165" w:rsidR="000478BB" w:rsidRPr="000478BB" w:rsidRDefault="00D04DBA" w:rsidP="000478B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04DBA">
        <w:rPr>
          <w:sz w:val="24"/>
          <w:szCs w:val="24"/>
        </w:rPr>
        <w:t>roticovidová opatření se budou řídit dle aktuálního stavu a nařízením vlády</w:t>
      </w:r>
      <w:r w:rsidR="000478BB">
        <w:rPr>
          <w:sz w:val="24"/>
          <w:szCs w:val="24"/>
        </w:rPr>
        <w:t>.</w:t>
      </w:r>
    </w:p>
    <w:p w14:paraId="23C29176" w14:textId="09A25432" w:rsidR="00996AC2" w:rsidRPr="007A1FD5" w:rsidRDefault="00996AC2" w:rsidP="007A1FD5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7A1FD5">
        <w:rPr>
          <w:b/>
          <w:sz w:val="24"/>
          <w:szCs w:val="24"/>
        </w:rPr>
        <w:t xml:space="preserve">Není dovoleno vstupovat na ledovou plochu </w:t>
      </w:r>
      <w:r w:rsidR="007A1FD5" w:rsidRPr="007A1FD5">
        <w:rPr>
          <w:b/>
          <w:sz w:val="24"/>
          <w:szCs w:val="24"/>
        </w:rPr>
        <w:t>s</w:t>
      </w:r>
      <w:r w:rsidR="007A1FD5">
        <w:rPr>
          <w:b/>
          <w:sz w:val="24"/>
          <w:szCs w:val="24"/>
        </w:rPr>
        <w:t> </w:t>
      </w:r>
      <w:r w:rsidR="007A1FD5" w:rsidRPr="007A1FD5">
        <w:rPr>
          <w:b/>
          <w:sz w:val="24"/>
          <w:szCs w:val="24"/>
        </w:rPr>
        <w:t>neočištěným</w:t>
      </w:r>
      <w:r w:rsidR="007A1FD5">
        <w:rPr>
          <w:b/>
          <w:sz w:val="24"/>
          <w:szCs w:val="24"/>
        </w:rPr>
        <w:t xml:space="preserve">i koly </w:t>
      </w:r>
      <w:r w:rsidR="007A1FD5" w:rsidRPr="007A1FD5">
        <w:rPr>
          <w:b/>
          <w:sz w:val="24"/>
          <w:szCs w:val="24"/>
        </w:rPr>
        <w:t>vozí</w:t>
      </w:r>
      <w:r w:rsidR="007A1FD5">
        <w:rPr>
          <w:b/>
          <w:sz w:val="24"/>
          <w:szCs w:val="24"/>
        </w:rPr>
        <w:t>ku</w:t>
      </w:r>
      <w:r w:rsidR="007A1FD5" w:rsidRPr="007A1FD5">
        <w:rPr>
          <w:b/>
          <w:sz w:val="24"/>
          <w:szCs w:val="24"/>
        </w:rPr>
        <w:t xml:space="preserve">. </w:t>
      </w:r>
    </w:p>
    <w:p w14:paraId="7A531FE6" w14:textId="77777777" w:rsidR="00996AC2" w:rsidRPr="007A1FD5" w:rsidRDefault="00996AC2" w:rsidP="001042DF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Cs/>
          <w:sz w:val="24"/>
          <w:szCs w:val="24"/>
        </w:rPr>
      </w:pPr>
      <w:r w:rsidRPr="007A1FD5">
        <w:rPr>
          <w:bCs/>
          <w:sz w:val="24"/>
          <w:szCs w:val="24"/>
        </w:rPr>
        <w:t>Občerstvení</w:t>
      </w:r>
    </w:p>
    <w:p w14:paraId="61FBB80F" w14:textId="55E195DC" w:rsidR="00996AC2" w:rsidRDefault="00996AC2" w:rsidP="001042DF">
      <w:pPr>
        <w:ind w:left="426"/>
        <w:jc w:val="both"/>
        <w:rPr>
          <w:bCs/>
          <w:sz w:val="24"/>
          <w:szCs w:val="24"/>
        </w:rPr>
      </w:pPr>
      <w:r w:rsidRPr="007A1FD5">
        <w:rPr>
          <w:bCs/>
          <w:sz w:val="24"/>
          <w:szCs w:val="24"/>
        </w:rPr>
        <w:t xml:space="preserve">Do prostoru haly </w:t>
      </w:r>
      <w:r w:rsidR="007A1FD5" w:rsidRPr="007A1FD5">
        <w:rPr>
          <w:bCs/>
          <w:sz w:val="24"/>
          <w:szCs w:val="24"/>
        </w:rPr>
        <w:t xml:space="preserve">může pořadatel umístit drobné občerstvení, hráči jsou však povinni dbát na čistotu a neznečištění ledu. </w:t>
      </w:r>
    </w:p>
    <w:p w14:paraId="02C6FE5D" w14:textId="77777777" w:rsidR="008F0EDF" w:rsidRPr="007A1FD5" w:rsidRDefault="008F0EDF" w:rsidP="001042DF">
      <w:pPr>
        <w:ind w:left="426"/>
        <w:jc w:val="both"/>
        <w:rPr>
          <w:bCs/>
          <w:sz w:val="24"/>
          <w:szCs w:val="24"/>
        </w:rPr>
      </w:pPr>
    </w:p>
    <w:p w14:paraId="10D0FAE2" w14:textId="77777777" w:rsidR="00996AC2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ZÁVĚREČNÁ USTANOVENÍ</w:t>
      </w:r>
    </w:p>
    <w:p w14:paraId="64E9DBFF" w14:textId="56D306A5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Případné nutné úpravy</w:t>
      </w:r>
      <w:r w:rsidR="00B7221D">
        <w:rPr>
          <w:sz w:val="24"/>
          <w:szCs w:val="24"/>
        </w:rPr>
        <w:t xml:space="preserve"> </w:t>
      </w:r>
      <w:r w:rsidR="00F52EAB">
        <w:rPr>
          <w:sz w:val="24"/>
          <w:szCs w:val="24"/>
        </w:rPr>
        <w:t>TMD</w:t>
      </w:r>
      <w:r>
        <w:rPr>
          <w:sz w:val="24"/>
          <w:szCs w:val="24"/>
        </w:rPr>
        <w:t xml:space="preserve"> provádí K</w:t>
      </w:r>
      <w:r w:rsidR="007A1FD5">
        <w:rPr>
          <w:sz w:val="24"/>
          <w:szCs w:val="24"/>
        </w:rPr>
        <w:t>CV</w:t>
      </w:r>
      <w:r>
        <w:rPr>
          <w:sz w:val="24"/>
          <w:szCs w:val="24"/>
        </w:rPr>
        <w:t xml:space="preserve"> písemně, a to bez zbytečného odkladu. O provedených úpravách jsou týmy informovány elektronickou cestou prostřednictvím jejich oficiálních zástupců a zástupců klubů, které je do soutěže přihlásily.</w:t>
      </w:r>
    </w:p>
    <w:p w14:paraId="7AA9C157" w14:textId="6F8853CB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 třeba provést potřebné úpravy v čase kratším, než jaký je potřeba k efektivnímu informování týmů výše popsanou cestou, provádí je K</w:t>
      </w:r>
      <w:r w:rsidR="007A1FD5">
        <w:rPr>
          <w:sz w:val="24"/>
          <w:szCs w:val="24"/>
        </w:rPr>
        <w:t>CV</w:t>
      </w:r>
      <w:r>
        <w:rPr>
          <w:sz w:val="24"/>
          <w:szCs w:val="24"/>
        </w:rPr>
        <w:t>, ev. hlavní rozhodčí formou vyhlášení přímo v hale. Pokud to K</w:t>
      </w:r>
      <w:r w:rsidR="007A1FD5">
        <w:rPr>
          <w:sz w:val="24"/>
          <w:szCs w:val="24"/>
        </w:rPr>
        <w:t>CV</w:t>
      </w:r>
      <w:r>
        <w:rPr>
          <w:sz w:val="24"/>
          <w:szCs w:val="24"/>
        </w:rPr>
        <w:t xml:space="preserve"> či hlavní rozhodčí shledá jako potřebné, vyhotoví rovněž písemnou podobu příslušných úprav, přičemž tento dokument bude k</w:t>
      </w:r>
      <w:r w:rsidR="00F52EAB">
        <w:rPr>
          <w:sz w:val="24"/>
          <w:szCs w:val="24"/>
        </w:rPr>
        <w:t xml:space="preserve"> </w:t>
      </w:r>
      <w:r>
        <w:rPr>
          <w:sz w:val="24"/>
          <w:szCs w:val="24"/>
        </w:rPr>
        <w:t>dispozici k</w:t>
      </w:r>
      <w:r w:rsidR="00F52EAB">
        <w:rPr>
          <w:sz w:val="24"/>
          <w:szCs w:val="24"/>
        </w:rPr>
        <w:t xml:space="preserve"> </w:t>
      </w:r>
      <w:r>
        <w:rPr>
          <w:sz w:val="24"/>
          <w:szCs w:val="24"/>
        </w:rPr>
        <w:t>nahlédnutí přinejmenším v kanceláři rozhodčích.</w:t>
      </w:r>
    </w:p>
    <w:p w14:paraId="5D6B2289" w14:textId="77777777" w:rsidR="00996AC2" w:rsidRDefault="00996AC2" w:rsidP="00996AC2">
      <w:pPr>
        <w:jc w:val="both"/>
        <w:rPr>
          <w:sz w:val="24"/>
          <w:szCs w:val="24"/>
        </w:rPr>
      </w:pPr>
    </w:p>
    <w:p w14:paraId="091D2E6C" w14:textId="032BE7EC" w:rsidR="00B53E6F" w:rsidRPr="00B53E6F" w:rsidRDefault="00B53E6F" w:rsidP="00B53E6F">
      <w:pPr>
        <w:jc w:val="both"/>
        <w:rPr>
          <w:rFonts w:ascii="Calibri" w:eastAsia="Calibri" w:hAnsi="Calibri" w:cs="Arial"/>
          <w:sz w:val="24"/>
          <w:szCs w:val="24"/>
        </w:rPr>
      </w:pPr>
      <w:r w:rsidRPr="00B53E6F">
        <w:rPr>
          <w:rFonts w:ascii="Calibri" w:eastAsia="Calibri" w:hAnsi="Calibri" w:cs="Arial"/>
          <w:sz w:val="24"/>
          <w:szCs w:val="24"/>
        </w:rPr>
        <w:t xml:space="preserve">V Praze dne </w:t>
      </w:r>
      <w:r w:rsidR="004667E4">
        <w:rPr>
          <w:rFonts w:ascii="Calibri" w:eastAsia="Calibri" w:hAnsi="Calibri" w:cs="Arial"/>
          <w:sz w:val="24"/>
          <w:szCs w:val="24"/>
        </w:rPr>
        <w:t>8</w:t>
      </w:r>
      <w:r w:rsidR="007A62F5">
        <w:rPr>
          <w:rFonts w:ascii="Calibri" w:eastAsia="Calibri" w:hAnsi="Calibri" w:cs="Arial"/>
          <w:sz w:val="24"/>
          <w:szCs w:val="24"/>
        </w:rPr>
        <w:t xml:space="preserve">. </w:t>
      </w:r>
      <w:r w:rsidR="00533289">
        <w:rPr>
          <w:rFonts w:ascii="Calibri" w:eastAsia="Calibri" w:hAnsi="Calibri" w:cs="Arial"/>
          <w:sz w:val="24"/>
          <w:szCs w:val="24"/>
        </w:rPr>
        <w:t xml:space="preserve">listopadu </w:t>
      </w:r>
      <w:r w:rsidR="007227FB">
        <w:rPr>
          <w:rFonts w:ascii="Calibri" w:eastAsia="Calibri" w:hAnsi="Calibri" w:cs="Arial"/>
          <w:sz w:val="24"/>
          <w:szCs w:val="24"/>
        </w:rPr>
        <w:t>20</w:t>
      </w:r>
      <w:r w:rsidR="00327B7E">
        <w:rPr>
          <w:rFonts w:ascii="Calibri" w:eastAsia="Calibri" w:hAnsi="Calibri" w:cs="Arial"/>
          <w:sz w:val="24"/>
          <w:szCs w:val="24"/>
        </w:rPr>
        <w:t>2</w:t>
      </w:r>
      <w:r w:rsidR="00F52EAB">
        <w:rPr>
          <w:rFonts w:ascii="Calibri" w:eastAsia="Calibri" w:hAnsi="Calibri" w:cs="Arial"/>
          <w:sz w:val="24"/>
          <w:szCs w:val="24"/>
        </w:rPr>
        <w:t>1</w:t>
      </w:r>
    </w:p>
    <w:p w14:paraId="379AB2CF" w14:textId="39D76A87" w:rsidR="009E2223" w:rsidRDefault="007A1FD5">
      <w:r>
        <w:rPr>
          <w:sz w:val="24"/>
          <w:szCs w:val="24"/>
        </w:rPr>
        <w:t>Komise curling</w:t>
      </w:r>
      <w:r w:rsidR="00E167E0">
        <w:rPr>
          <w:sz w:val="24"/>
          <w:szCs w:val="24"/>
        </w:rPr>
        <w:t>u</w:t>
      </w:r>
      <w:r>
        <w:rPr>
          <w:sz w:val="24"/>
          <w:szCs w:val="24"/>
        </w:rPr>
        <w:t xml:space="preserve"> vozíčkářů</w:t>
      </w:r>
    </w:p>
    <w:sectPr w:rsidR="009E2223" w:rsidSect="004667E4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E7EF" w14:textId="77777777" w:rsidR="0095713B" w:rsidRDefault="0095713B">
      <w:pPr>
        <w:spacing w:after="0" w:line="240" w:lineRule="auto"/>
      </w:pPr>
      <w:r>
        <w:separator/>
      </w:r>
    </w:p>
  </w:endnote>
  <w:endnote w:type="continuationSeparator" w:id="0">
    <w:p w14:paraId="151D0F48" w14:textId="77777777" w:rsidR="0095713B" w:rsidRDefault="0095713B">
      <w:pPr>
        <w:spacing w:after="0" w:line="240" w:lineRule="auto"/>
      </w:pPr>
      <w:r>
        <w:continuationSeparator/>
      </w:r>
    </w:p>
  </w:endnote>
  <w:endnote w:type="continuationNotice" w:id="1">
    <w:p w14:paraId="278146A4" w14:textId="77777777" w:rsidR="0095713B" w:rsidRDefault="00957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00286"/>
      <w:docPartObj>
        <w:docPartGallery w:val="Page Numbers (Bottom of Page)"/>
        <w:docPartUnique/>
      </w:docPartObj>
    </w:sdtPr>
    <w:sdtEndPr/>
    <w:sdtContent>
      <w:p w14:paraId="1543592C" w14:textId="29DD1722" w:rsidR="006905A3" w:rsidRDefault="000302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6D">
          <w:rPr>
            <w:noProof/>
          </w:rPr>
          <w:t>3</w:t>
        </w:r>
        <w:r>
          <w:fldChar w:fldCharType="end"/>
        </w:r>
      </w:p>
    </w:sdtContent>
  </w:sdt>
  <w:p w14:paraId="53C0A973" w14:textId="77777777" w:rsidR="006905A3" w:rsidRDefault="00957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E67E" w14:textId="77777777" w:rsidR="0095713B" w:rsidRDefault="0095713B">
      <w:pPr>
        <w:spacing w:after="0" w:line="240" w:lineRule="auto"/>
      </w:pPr>
      <w:r>
        <w:separator/>
      </w:r>
    </w:p>
  </w:footnote>
  <w:footnote w:type="continuationSeparator" w:id="0">
    <w:p w14:paraId="16447A29" w14:textId="77777777" w:rsidR="0095713B" w:rsidRDefault="0095713B">
      <w:pPr>
        <w:spacing w:after="0" w:line="240" w:lineRule="auto"/>
      </w:pPr>
      <w:r>
        <w:continuationSeparator/>
      </w:r>
    </w:p>
  </w:footnote>
  <w:footnote w:type="continuationNotice" w:id="1">
    <w:p w14:paraId="506B670F" w14:textId="77777777" w:rsidR="0095713B" w:rsidRDefault="00957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AFCC" w14:textId="77777777" w:rsidR="002B4979" w:rsidRDefault="002B4979" w:rsidP="007A1F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2B0"/>
    <w:multiLevelType w:val="hybridMultilevel"/>
    <w:tmpl w:val="57F84D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494"/>
    <w:multiLevelType w:val="hybridMultilevel"/>
    <w:tmpl w:val="CC56ADC2"/>
    <w:lvl w:ilvl="0" w:tplc="35C050B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DA6186"/>
    <w:multiLevelType w:val="hybridMultilevel"/>
    <w:tmpl w:val="5AD29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9297A"/>
    <w:multiLevelType w:val="hybridMultilevel"/>
    <w:tmpl w:val="E5C8C8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240CD"/>
    <w:multiLevelType w:val="hybridMultilevel"/>
    <w:tmpl w:val="98F459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51CA6"/>
    <w:multiLevelType w:val="hybridMultilevel"/>
    <w:tmpl w:val="7E60A2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2"/>
    <w:rsid w:val="00007682"/>
    <w:rsid w:val="00015E29"/>
    <w:rsid w:val="000167E1"/>
    <w:rsid w:val="000252D7"/>
    <w:rsid w:val="000302D2"/>
    <w:rsid w:val="000324A9"/>
    <w:rsid w:val="00046027"/>
    <w:rsid w:val="000478BB"/>
    <w:rsid w:val="00066A07"/>
    <w:rsid w:val="00084D32"/>
    <w:rsid w:val="000B2659"/>
    <w:rsid w:val="000E3F48"/>
    <w:rsid w:val="001042DF"/>
    <w:rsid w:val="001242A0"/>
    <w:rsid w:val="00143FB4"/>
    <w:rsid w:val="0016243E"/>
    <w:rsid w:val="00184BDA"/>
    <w:rsid w:val="001C48B9"/>
    <w:rsid w:val="001D07D3"/>
    <w:rsid w:val="001D26A0"/>
    <w:rsid w:val="001E203C"/>
    <w:rsid w:val="001E3445"/>
    <w:rsid w:val="001E447B"/>
    <w:rsid w:val="001F3AEF"/>
    <w:rsid w:val="002318F1"/>
    <w:rsid w:val="0024314A"/>
    <w:rsid w:val="00290458"/>
    <w:rsid w:val="0029706F"/>
    <w:rsid w:val="002B4979"/>
    <w:rsid w:val="002C03DA"/>
    <w:rsid w:val="002C2552"/>
    <w:rsid w:val="002D2281"/>
    <w:rsid w:val="002D272F"/>
    <w:rsid w:val="002D4174"/>
    <w:rsid w:val="002D4F17"/>
    <w:rsid w:val="002D6A62"/>
    <w:rsid w:val="00314457"/>
    <w:rsid w:val="00314583"/>
    <w:rsid w:val="003227E6"/>
    <w:rsid w:val="00327B7E"/>
    <w:rsid w:val="00360320"/>
    <w:rsid w:val="00365794"/>
    <w:rsid w:val="003759FF"/>
    <w:rsid w:val="0037798C"/>
    <w:rsid w:val="003A1FE6"/>
    <w:rsid w:val="003F7987"/>
    <w:rsid w:val="004216D4"/>
    <w:rsid w:val="00424233"/>
    <w:rsid w:val="0045317F"/>
    <w:rsid w:val="004667E4"/>
    <w:rsid w:val="00473491"/>
    <w:rsid w:val="004844D6"/>
    <w:rsid w:val="00487827"/>
    <w:rsid w:val="004C411C"/>
    <w:rsid w:val="004D0020"/>
    <w:rsid w:val="004D1EEC"/>
    <w:rsid w:val="004E6749"/>
    <w:rsid w:val="0050324C"/>
    <w:rsid w:val="00533289"/>
    <w:rsid w:val="00534910"/>
    <w:rsid w:val="005877E2"/>
    <w:rsid w:val="005913BD"/>
    <w:rsid w:val="00593830"/>
    <w:rsid w:val="00593984"/>
    <w:rsid w:val="005945AD"/>
    <w:rsid w:val="005A0295"/>
    <w:rsid w:val="005A710C"/>
    <w:rsid w:val="005E7557"/>
    <w:rsid w:val="00617811"/>
    <w:rsid w:val="00620384"/>
    <w:rsid w:val="00636AB7"/>
    <w:rsid w:val="00637837"/>
    <w:rsid w:val="00664550"/>
    <w:rsid w:val="006647C2"/>
    <w:rsid w:val="00664D23"/>
    <w:rsid w:val="006E5502"/>
    <w:rsid w:val="00705759"/>
    <w:rsid w:val="007078F4"/>
    <w:rsid w:val="007227FB"/>
    <w:rsid w:val="00741DD5"/>
    <w:rsid w:val="00742D41"/>
    <w:rsid w:val="00745927"/>
    <w:rsid w:val="007565B3"/>
    <w:rsid w:val="00773D08"/>
    <w:rsid w:val="00780E57"/>
    <w:rsid w:val="00792374"/>
    <w:rsid w:val="007A1FD5"/>
    <w:rsid w:val="007A581B"/>
    <w:rsid w:val="007A62F5"/>
    <w:rsid w:val="007D756D"/>
    <w:rsid w:val="00822670"/>
    <w:rsid w:val="008236BF"/>
    <w:rsid w:val="00841733"/>
    <w:rsid w:val="00842090"/>
    <w:rsid w:val="00865A5F"/>
    <w:rsid w:val="008B53A2"/>
    <w:rsid w:val="008E24D5"/>
    <w:rsid w:val="008F0EDF"/>
    <w:rsid w:val="00912320"/>
    <w:rsid w:val="00922B97"/>
    <w:rsid w:val="00926D62"/>
    <w:rsid w:val="00940647"/>
    <w:rsid w:val="0095713B"/>
    <w:rsid w:val="00963854"/>
    <w:rsid w:val="00981BD9"/>
    <w:rsid w:val="00996AC2"/>
    <w:rsid w:val="009A26D5"/>
    <w:rsid w:val="009A2C09"/>
    <w:rsid w:val="009B05EA"/>
    <w:rsid w:val="009B59D3"/>
    <w:rsid w:val="009D3E92"/>
    <w:rsid w:val="009F0304"/>
    <w:rsid w:val="00A55934"/>
    <w:rsid w:val="00A5683E"/>
    <w:rsid w:val="00A61929"/>
    <w:rsid w:val="00A7241C"/>
    <w:rsid w:val="00A84A08"/>
    <w:rsid w:val="00AD530C"/>
    <w:rsid w:val="00AE1B8C"/>
    <w:rsid w:val="00AE5513"/>
    <w:rsid w:val="00AF1A56"/>
    <w:rsid w:val="00B02B85"/>
    <w:rsid w:val="00B12955"/>
    <w:rsid w:val="00B30226"/>
    <w:rsid w:val="00B53E6F"/>
    <w:rsid w:val="00B6157F"/>
    <w:rsid w:val="00B7221D"/>
    <w:rsid w:val="00B83A77"/>
    <w:rsid w:val="00BA4FB4"/>
    <w:rsid w:val="00BB0330"/>
    <w:rsid w:val="00BB4A66"/>
    <w:rsid w:val="00BC4469"/>
    <w:rsid w:val="00BD5D7B"/>
    <w:rsid w:val="00BE1CEA"/>
    <w:rsid w:val="00BF1D21"/>
    <w:rsid w:val="00C00443"/>
    <w:rsid w:val="00C036FF"/>
    <w:rsid w:val="00C055AE"/>
    <w:rsid w:val="00C24353"/>
    <w:rsid w:val="00C334A0"/>
    <w:rsid w:val="00C40F74"/>
    <w:rsid w:val="00C61367"/>
    <w:rsid w:val="00C751A4"/>
    <w:rsid w:val="00C81CCE"/>
    <w:rsid w:val="00CA1E11"/>
    <w:rsid w:val="00CA3D4A"/>
    <w:rsid w:val="00CB16E6"/>
    <w:rsid w:val="00D04DBA"/>
    <w:rsid w:val="00D14E39"/>
    <w:rsid w:val="00D17D5C"/>
    <w:rsid w:val="00D5025F"/>
    <w:rsid w:val="00D55706"/>
    <w:rsid w:val="00D64387"/>
    <w:rsid w:val="00D838F2"/>
    <w:rsid w:val="00D936ED"/>
    <w:rsid w:val="00DB6690"/>
    <w:rsid w:val="00DC1F27"/>
    <w:rsid w:val="00DD735D"/>
    <w:rsid w:val="00DD7B77"/>
    <w:rsid w:val="00DE4753"/>
    <w:rsid w:val="00E00735"/>
    <w:rsid w:val="00E02FD4"/>
    <w:rsid w:val="00E167E0"/>
    <w:rsid w:val="00E5224C"/>
    <w:rsid w:val="00E53150"/>
    <w:rsid w:val="00E742A0"/>
    <w:rsid w:val="00EA0648"/>
    <w:rsid w:val="00EA138E"/>
    <w:rsid w:val="00EB409F"/>
    <w:rsid w:val="00EB76D2"/>
    <w:rsid w:val="00ED00B8"/>
    <w:rsid w:val="00EE12AF"/>
    <w:rsid w:val="00EE4AC9"/>
    <w:rsid w:val="00EE7FA0"/>
    <w:rsid w:val="00F0060F"/>
    <w:rsid w:val="00F32863"/>
    <w:rsid w:val="00F52EAB"/>
    <w:rsid w:val="00FB50E6"/>
    <w:rsid w:val="00FB5A67"/>
    <w:rsid w:val="00FC019B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4D"/>
  <w15:chartTrackingRefBased/>
  <w15:docId w15:val="{D6488588-423A-4055-B8F2-785E54A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C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6AC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2"/>
  </w:style>
  <w:style w:type="paragraph" w:styleId="Textbubliny">
    <w:name w:val="Balloon Text"/>
    <w:basedOn w:val="Normln"/>
    <w:link w:val="TextbublinyChar"/>
    <w:uiPriority w:val="99"/>
    <w:semiHidden/>
    <w:unhideWhenUsed/>
    <w:rsid w:val="009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E1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8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E085-3AA7-4465-9D0D-935BA40C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VOJTUŠ Vlastimil</dc:creator>
  <cp:keywords/>
  <dc:description/>
  <cp:lastModifiedBy>Pavla Vrbová</cp:lastModifiedBy>
  <cp:revision>23</cp:revision>
  <dcterms:created xsi:type="dcterms:W3CDTF">2021-10-13T08:10:00Z</dcterms:created>
  <dcterms:modified xsi:type="dcterms:W3CDTF">2021-11-09T10:08:00Z</dcterms:modified>
</cp:coreProperties>
</file>